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AD2AA" w14:textId="77777777" w:rsidR="009D5D6E" w:rsidRDefault="009D5D6E" w:rsidP="009D5D6E">
      <w:pPr>
        <w:pStyle w:val="Corpodetexto"/>
        <w:spacing w:before="10"/>
        <w:rPr>
          <w:rFonts w:ascii="Times New Roman" w:hAnsi="Times New Roman"/>
          <w:sz w:val="23"/>
        </w:rPr>
      </w:pPr>
    </w:p>
    <w:p w14:paraId="7AB84647" w14:textId="77777777" w:rsidR="009D5D6E" w:rsidRDefault="009D5D6E" w:rsidP="009D5D6E">
      <w:pPr>
        <w:rPr>
          <w:b/>
          <w:sz w:val="24"/>
          <w:szCs w:val="24"/>
        </w:rPr>
      </w:pPr>
    </w:p>
    <w:p w14:paraId="14FF1952" w14:textId="77777777" w:rsidR="009D5D6E" w:rsidRDefault="009D5D6E" w:rsidP="009D5D6E">
      <w:pPr>
        <w:jc w:val="center"/>
        <w:rPr>
          <w:b/>
          <w:sz w:val="24"/>
          <w:szCs w:val="24"/>
        </w:rPr>
      </w:pPr>
    </w:p>
    <w:p w14:paraId="234D174C" w14:textId="77777777" w:rsidR="009D5D6E" w:rsidRDefault="009D5D6E" w:rsidP="009D5D6E">
      <w:pPr>
        <w:jc w:val="center"/>
        <w:rPr>
          <w:b/>
          <w:sz w:val="24"/>
          <w:szCs w:val="24"/>
        </w:rPr>
      </w:pPr>
    </w:p>
    <w:p w14:paraId="537CC7FA" w14:textId="77777777" w:rsidR="009D5D6E" w:rsidRDefault="009D5D6E" w:rsidP="009D5D6E">
      <w:pPr>
        <w:jc w:val="center"/>
        <w:rPr>
          <w:b/>
          <w:sz w:val="24"/>
          <w:szCs w:val="24"/>
        </w:rPr>
      </w:pPr>
    </w:p>
    <w:p w14:paraId="1D0A67B6" w14:textId="77777777" w:rsidR="009D5D6E" w:rsidRDefault="009D5D6E" w:rsidP="009D5D6E">
      <w:pPr>
        <w:jc w:val="center"/>
        <w:rPr>
          <w:b/>
          <w:sz w:val="24"/>
          <w:szCs w:val="24"/>
        </w:rPr>
      </w:pPr>
    </w:p>
    <w:p w14:paraId="3CA9A352" w14:textId="77777777" w:rsidR="009D5D6E" w:rsidRDefault="009D5D6E" w:rsidP="009D5D6E">
      <w:pPr>
        <w:jc w:val="center"/>
        <w:rPr>
          <w:b/>
          <w:sz w:val="24"/>
          <w:szCs w:val="24"/>
        </w:rPr>
      </w:pPr>
    </w:p>
    <w:p w14:paraId="63D0817F" w14:textId="3FE5D79E" w:rsidR="009D5D6E" w:rsidRDefault="009D5D6E" w:rsidP="009D5D6E">
      <w:pPr>
        <w:jc w:val="center"/>
        <w:rPr>
          <w:b/>
          <w:sz w:val="24"/>
          <w:szCs w:val="24"/>
        </w:rPr>
      </w:pPr>
      <w:r>
        <w:rPr>
          <w:b/>
          <w:sz w:val="24"/>
          <w:szCs w:val="24"/>
        </w:rPr>
        <w:t>REQUERIMENTO DE BOLSA COTA SOCIAL</w:t>
      </w:r>
    </w:p>
    <w:p w14:paraId="6F8D9892" w14:textId="26230084" w:rsidR="009D5D6E" w:rsidRDefault="009D5D6E" w:rsidP="009D5D6E">
      <w:pPr>
        <w:jc w:val="center"/>
        <w:rPr>
          <w:b/>
          <w:sz w:val="24"/>
          <w:szCs w:val="24"/>
        </w:rPr>
      </w:pPr>
    </w:p>
    <w:p w14:paraId="27D79BF3" w14:textId="77777777" w:rsidR="009D5D6E" w:rsidRDefault="009D5D6E" w:rsidP="009D5D6E">
      <w:pPr>
        <w:jc w:val="center"/>
      </w:pPr>
    </w:p>
    <w:tbl>
      <w:tblPr>
        <w:tblW w:w="9310" w:type="dxa"/>
        <w:tblLook w:val="0400" w:firstRow="0" w:lastRow="0" w:firstColumn="0" w:lastColumn="0" w:noHBand="0" w:noVBand="1"/>
      </w:tblPr>
      <w:tblGrid>
        <w:gridCol w:w="3104"/>
        <w:gridCol w:w="578"/>
        <w:gridCol w:w="2126"/>
        <w:gridCol w:w="426"/>
        <w:gridCol w:w="1984"/>
        <w:gridCol w:w="142"/>
        <w:gridCol w:w="950"/>
      </w:tblGrid>
      <w:tr w:rsidR="009D5D6E" w14:paraId="41FC2201" w14:textId="77777777" w:rsidTr="001F2C42">
        <w:tc>
          <w:tcPr>
            <w:tcW w:w="9309" w:type="dxa"/>
            <w:gridSpan w:val="7"/>
            <w:tcBorders>
              <w:top w:val="single" w:sz="4" w:space="0" w:color="000000"/>
              <w:left w:val="single" w:sz="4" w:space="0" w:color="000000"/>
              <w:bottom w:val="single" w:sz="4" w:space="0" w:color="000000"/>
              <w:right w:val="single" w:sz="4" w:space="0" w:color="000000"/>
            </w:tcBorders>
            <w:vAlign w:val="center"/>
          </w:tcPr>
          <w:p w14:paraId="5104D8C0" w14:textId="77777777" w:rsidR="009D5D6E" w:rsidRDefault="009D5D6E" w:rsidP="001F2C42">
            <w:pPr>
              <w:spacing w:before="60" w:after="60"/>
            </w:pPr>
            <w:r>
              <w:rPr>
                <w:sz w:val="24"/>
                <w:szCs w:val="24"/>
              </w:rPr>
              <w:t>Nome completo:</w:t>
            </w:r>
          </w:p>
        </w:tc>
      </w:tr>
      <w:tr w:rsidR="009D5D6E" w14:paraId="45F23FE7" w14:textId="77777777" w:rsidTr="001F2C42">
        <w:tc>
          <w:tcPr>
            <w:tcW w:w="3103" w:type="dxa"/>
            <w:tcBorders>
              <w:top w:val="single" w:sz="4" w:space="0" w:color="000000"/>
              <w:left w:val="single" w:sz="4" w:space="0" w:color="000000"/>
              <w:bottom w:val="single" w:sz="4" w:space="0" w:color="000000"/>
              <w:right w:val="single" w:sz="4" w:space="0" w:color="000000"/>
            </w:tcBorders>
            <w:vAlign w:val="center"/>
          </w:tcPr>
          <w:p w14:paraId="00B15B8E" w14:textId="77777777" w:rsidR="009D5D6E" w:rsidRDefault="009D5D6E" w:rsidP="001F2C42">
            <w:pPr>
              <w:spacing w:before="60" w:after="60"/>
            </w:pPr>
            <w:r>
              <w:rPr>
                <w:sz w:val="24"/>
                <w:szCs w:val="24"/>
              </w:rPr>
              <w:t>CPF</w:t>
            </w:r>
          </w:p>
        </w:tc>
        <w:tc>
          <w:tcPr>
            <w:tcW w:w="2704" w:type="dxa"/>
            <w:gridSpan w:val="2"/>
            <w:tcBorders>
              <w:top w:val="single" w:sz="4" w:space="0" w:color="000000"/>
              <w:left w:val="single" w:sz="4" w:space="0" w:color="000000"/>
              <w:bottom w:val="single" w:sz="4" w:space="0" w:color="000000"/>
              <w:right w:val="single" w:sz="4" w:space="0" w:color="000000"/>
            </w:tcBorders>
            <w:vAlign w:val="center"/>
          </w:tcPr>
          <w:p w14:paraId="2F120C3C" w14:textId="77777777" w:rsidR="009D5D6E" w:rsidRDefault="009D5D6E" w:rsidP="001F2C42">
            <w:pPr>
              <w:spacing w:before="60" w:after="60"/>
            </w:pPr>
            <w:r>
              <w:rPr>
                <w:sz w:val="24"/>
                <w:szCs w:val="24"/>
              </w:rPr>
              <w:t>RG:</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14:paraId="626C35BC" w14:textId="77777777" w:rsidR="009D5D6E" w:rsidRDefault="009D5D6E" w:rsidP="001F2C42">
            <w:pPr>
              <w:spacing w:before="60" w:after="60"/>
            </w:pPr>
            <w:r>
              <w:rPr>
                <w:sz w:val="24"/>
                <w:szCs w:val="24"/>
              </w:rPr>
              <w:t>Órgão Emissor:</w:t>
            </w:r>
          </w:p>
        </w:tc>
        <w:tc>
          <w:tcPr>
            <w:tcW w:w="950" w:type="dxa"/>
            <w:tcBorders>
              <w:top w:val="single" w:sz="4" w:space="0" w:color="000000"/>
              <w:left w:val="single" w:sz="4" w:space="0" w:color="000000"/>
              <w:bottom w:val="single" w:sz="4" w:space="0" w:color="000000"/>
              <w:right w:val="single" w:sz="4" w:space="0" w:color="000000"/>
            </w:tcBorders>
            <w:vAlign w:val="center"/>
          </w:tcPr>
          <w:p w14:paraId="6C564DC4" w14:textId="77777777" w:rsidR="009D5D6E" w:rsidRDefault="009D5D6E" w:rsidP="001F2C42">
            <w:pPr>
              <w:spacing w:before="60" w:after="60"/>
            </w:pPr>
            <w:r>
              <w:rPr>
                <w:sz w:val="24"/>
                <w:szCs w:val="24"/>
              </w:rPr>
              <w:t>UF:</w:t>
            </w:r>
          </w:p>
        </w:tc>
      </w:tr>
      <w:tr w:rsidR="009D5D6E" w14:paraId="4E077C48" w14:textId="77777777" w:rsidTr="001F2C42">
        <w:tc>
          <w:tcPr>
            <w:tcW w:w="9309" w:type="dxa"/>
            <w:gridSpan w:val="7"/>
            <w:tcBorders>
              <w:top w:val="single" w:sz="4" w:space="0" w:color="000000"/>
              <w:left w:val="single" w:sz="4" w:space="0" w:color="000000"/>
              <w:bottom w:val="single" w:sz="4" w:space="0" w:color="000000"/>
              <w:right w:val="single" w:sz="4" w:space="0" w:color="000000"/>
            </w:tcBorders>
            <w:vAlign w:val="center"/>
          </w:tcPr>
          <w:p w14:paraId="798A69BD" w14:textId="77777777" w:rsidR="009D5D6E" w:rsidRDefault="009D5D6E" w:rsidP="001F2C42">
            <w:pPr>
              <w:spacing w:before="60" w:after="60"/>
            </w:pPr>
            <w:r>
              <w:rPr>
                <w:sz w:val="24"/>
                <w:szCs w:val="24"/>
              </w:rPr>
              <w:t xml:space="preserve">Endereço – Rua ou Avenida e CEP: </w:t>
            </w:r>
          </w:p>
        </w:tc>
      </w:tr>
      <w:tr w:rsidR="009D5D6E" w14:paraId="0571584E" w14:textId="77777777" w:rsidTr="001F2C42">
        <w:tc>
          <w:tcPr>
            <w:tcW w:w="3681" w:type="dxa"/>
            <w:gridSpan w:val="2"/>
            <w:tcBorders>
              <w:top w:val="single" w:sz="4" w:space="0" w:color="000000"/>
              <w:left w:val="single" w:sz="4" w:space="0" w:color="000000"/>
              <w:bottom w:val="single" w:sz="4" w:space="0" w:color="000000"/>
              <w:right w:val="single" w:sz="4" w:space="0" w:color="000000"/>
            </w:tcBorders>
            <w:vAlign w:val="center"/>
          </w:tcPr>
          <w:p w14:paraId="1037C37B" w14:textId="77777777" w:rsidR="009D5D6E" w:rsidRDefault="009D5D6E" w:rsidP="001F2C42">
            <w:pPr>
              <w:spacing w:before="60" w:after="60"/>
            </w:pPr>
            <w:r>
              <w:rPr>
                <w:sz w:val="24"/>
                <w:szCs w:val="24"/>
              </w:rPr>
              <w:t>Bairro:</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14:paraId="4652F9AF" w14:textId="77777777" w:rsidR="009D5D6E" w:rsidRDefault="009D5D6E" w:rsidP="001F2C42">
            <w:pPr>
              <w:spacing w:before="60" w:after="60"/>
            </w:pPr>
            <w:r>
              <w:rPr>
                <w:sz w:val="24"/>
                <w:szCs w:val="24"/>
              </w:rPr>
              <w:t>Cidade:</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14:paraId="78418AA8" w14:textId="77777777" w:rsidR="009D5D6E" w:rsidRDefault="009D5D6E" w:rsidP="001F2C42">
            <w:pPr>
              <w:spacing w:before="60" w:after="60"/>
            </w:pPr>
            <w:r>
              <w:rPr>
                <w:sz w:val="24"/>
                <w:szCs w:val="24"/>
              </w:rPr>
              <w:t>UF:</w:t>
            </w:r>
          </w:p>
        </w:tc>
      </w:tr>
      <w:tr w:rsidR="009D5D6E" w14:paraId="703CEE54" w14:textId="77777777" w:rsidTr="001F2C42">
        <w:tc>
          <w:tcPr>
            <w:tcW w:w="3681" w:type="dxa"/>
            <w:gridSpan w:val="2"/>
            <w:tcBorders>
              <w:top w:val="single" w:sz="4" w:space="0" w:color="000000"/>
              <w:left w:val="single" w:sz="4" w:space="0" w:color="000000"/>
              <w:bottom w:val="single" w:sz="4" w:space="0" w:color="000000"/>
              <w:right w:val="single" w:sz="4" w:space="0" w:color="000000"/>
            </w:tcBorders>
            <w:vAlign w:val="center"/>
          </w:tcPr>
          <w:p w14:paraId="685552D1" w14:textId="77777777" w:rsidR="009D5D6E" w:rsidRDefault="009D5D6E" w:rsidP="001F2C42">
            <w:pPr>
              <w:spacing w:before="60" w:after="60"/>
            </w:pPr>
            <w:r>
              <w:rPr>
                <w:sz w:val="24"/>
                <w:szCs w:val="24"/>
              </w:rPr>
              <w:t>E-mail:</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2C571BC1" w14:textId="77777777" w:rsidR="009D5D6E" w:rsidRDefault="009D5D6E" w:rsidP="001F2C42">
            <w:pPr>
              <w:spacing w:before="60" w:after="60"/>
            </w:pPr>
            <w:r>
              <w:rPr>
                <w:sz w:val="24"/>
                <w:szCs w:val="24"/>
              </w:rPr>
              <w:t>Celular:</w:t>
            </w:r>
          </w:p>
        </w:tc>
        <w:tc>
          <w:tcPr>
            <w:tcW w:w="3076" w:type="dxa"/>
            <w:gridSpan w:val="3"/>
            <w:tcBorders>
              <w:top w:val="single" w:sz="4" w:space="0" w:color="000000"/>
              <w:left w:val="single" w:sz="4" w:space="0" w:color="000000"/>
              <w:bottom w:val="single" w:sz="4" w:space="0" w:color="000000"/>
              <w:right w:val="single" w:sz="4" w:space="0" w:color="000000"/>
            </w:tcBorders>
            <w:vAlign w:val="center"/>
          </w:tcPr>
          <w:p w14:paraId="24D0904F" w14:textId="77777777" w:rsidR="009D5D6E" w:rsidRDefault="009D5D6E" w:rsidP="001F2C42">
            <w:pPr>
              <w:spacing w:before="60" w:after="60"/>
            </w:pPr>
            <w:r>
              <w:rPr>
                <w:sz w:val="24"/>
                <w:szCs w:val="24"/>
              </w:rPr>
              <w:t>Tel. Residencial:</w:t>
            </w:r>
          </w:p>
        </w:tc>
      </w:tr>
      <w:tr w:rsidR="009D5D6E" w14:paraId="781ACCF7" w14:textId="77777777" w:rsidTr="001F2C42">
        <w:tc>
          <w:tcPr>
            <w:tcW w:w="3681" w:type="dxa"/>
            <w:gridSpan w:val="2"/>
            <w:tcBorders>
              <w:top w:val="single" w:sz="4" w:space="0" w:color="000000"/>
              <w:left w:val="single" w:sz="4" w:space="0" w:color="000000"/>
              <w:bottom w:val="single" w:sz="4" w:space="0" w:color="000000"/>
              <w:right w:val="single" w:sz="4" w:space="0" w:color="000000"/>
            </w:tcBorders>
            <w:vAlign w:val="center"/>
          </w:tcPr>
          <w:p w14:paraId="6C8FFF3A" w14:textId="77777777" w:rsidR="009D5D6E" w:rsidRDefault="009D5D6E" w:rsidP="001F2C42">
            <w:pPr>
              <w:spacing w:before="60" w:after="60"/>
            </w:pPr>
            <w:r>
              <w:rPr>
                <w:sz w:val="24"/>
                <w:szCs w:val="24"/>
              </w:rPr>
              <w:t>Renda Familiar:</w:t>
            </w:r>
          </w:p>
        </w:tc>
        <w:tc>
          <w:tcPr>
            <w:tcW w:w="5628" w:type="dxa"/>
            <w:gridSpan w:val="5"/>
            <w:tcBorders>
              <w:top w:val="single" w:sz="4" w:space="0" w:color="000000"/>
              <w:left w:val="single" w:sz="4" w:space="0" w:color="000000"/>
              <w:bottom w:val="single" w:sz="4" w:space="0" w:color="000000"/>
              <w:right w:val="single" w:sz="4" w:space="0" w:color="000000"/>
            </w:tcBorders>
            <w:vAlign w:val="center"/>
          </w:tcPr>
          <w:p w14:paraId="6B3F57DE" w14:textId="77777777" w:rsidR="009D5D6E" w:rsidRDefault="009D5D6E" w:rsidP="001F2C42">
            <w:pPr>
              <w:spacing w:before="60" w:after="60"/>
            </w:pPr>
            <w:r>
              <w:rPr>
                <w:sz w:val="24"/>
                <w:szCs w:val="24"/>
              </w:rPr>
              <w:t>Renda Familiar Per Capita:</w:t>
            </w:r>
          </w:p>
        </w:tc>
      </w:tr>
    </w:tbl>
    <w:p w14:paraId="37362088" w14:textId="77777777" w:rsidR="009D5D6E" w:rsidRDefault="009D5D6E" w:rsidP="009D5D6E">
      <w:pPr>
        <w:spacing w:before="120"/>
        <w:jc w:val="both"/>
      </w:pPr>
      <w:r>
        <w:rPr>
          <w:sz w:val="24"/>
          <w:szCs w:val="24"/>
        </w:rPr>
        <w:t xml:space="preserve">Obs.: Para a seleção de Bolsa Social, o PGCS considerará </w:t>
      </w:r>
      <w:r>
        <w:rPr>
          <w:i/>
          <w:sz w:val="24"/>
          <w:szCs w:val="24"/>
        </w:rPr>
        <w:t>família</w:t>
      </w:r>
      <w:r>
        <w:rPr>
          <w:sz w:val="24"/>
          <w:szCs w:val="24"/>
        </w:rPr>
        <w:t xml:space="preserve">, </w:t>
      </w:r>
      <w:r>
        <w:rPr>
          <w:i/>
          <w:sz w:val="24"/>
          <w:szCs w:val="24"/>
        </w:rPr>
        <w:t>família de baixa renda</w:t>
      </w:r>
      <w:r>
        <w:rPr>
          <w:sz w:val="24"/>
          <w:szCs w:val="24"/>
        </w:rPr>
        <w:t xml:space="preserve">, </w:t>
      </w:r>
      <w:r>
        <w:rPr>
          <w:i/>
          <w:sz w:val="24"/>
          <w:szCs w:val="24"/>
        </w:rPr>
        <w:t>renda familiar</w:t>
      </w:r>
      <w:r>
        <w:rPr>
          <w:sz w:val="24"/>
          <w:szCs w:val="24"/>
        </w:rPr>
        <w:t xml:space="preserve"> </w:t>
      </w:r>
      <w:r>
        <w:rPr>
          <w:i/>
          <w:sz w:val="24"/>
          <w:szCs w:val="24"/>
        </w:rPr>
        <w:t>mensal</w:t>
      </w:r>
      <w:r>
        <w:rPr>
          <w:sz w:val="24"/>
          <w:szCs w:val="24"/>
        </w:rPr>
        <w:t xml:space="preserve">, </w:t>
      </w:r>
      <w:r>
        <w:rPr>
          <w:i/>
          <w:sz w:val="24"/>
          <w:szCs w:val="24"/>
        </w:rPr>
        <w:t>renda familiar per capita</w:t>
      </w:r>
      <w:r>
        <w:rPr>
          <w:sz w:val="24"/>
          <w:szCs w:val="24"/>
        </w:rPr>
        <w:t xml:space="preserve">, conforme o que dispõe o artigo 4º do </w:t>
      </w:r>
      <w:hyperlink r:id="rId6">
        <w:r>
          <w:rPr>
            <w:sz w:val="24"/>
            <w:szCs w:val="24"/>
          </w:rPr>
          <w:t>DECRETO Nº 6.135, de 26 de Junho de</w:t>
        </w:r>
      </w:hyperlink>
      <w:r>
        <w:rPr>
          <w:sz w:val="24"/>
          <w:szCs w:val="24"/>
        </w:rPr>
        <w:t xml:space="preserve"> </w:t>
      </w:r>
      <w:hyperlink r:id="rId7">
        <w:r>
          <w:rPr>
            <w:sz w:val="24"/>
            <w:szCs w:val="24"/>
          </w:rPr>
          <w:t>2007.</w:t>
        </w:r>
      </w:hyperlink>
    </w:p>
    <w:p w14:paraId="328AE48A" w14:textId="77777777" w:rsidR="009D5D6E" w:rsidRDefault="009D5D6E" w:rsidP="009D5D6E">
      <w:pPr>
        <w:spacing w:before="120"/>
        <w:jc w:val="both"/>
        <w:rPr>
          <w:sz w:val="24"/>
          <w:szCs w:val="24"/>
        </w:rPr>
      </w:pPr>
    </w:p>
    <w:p w14:paraId="156E4186" w14:textId="77777777" w:rsidR="009D5D6E" w:rsidRDefault="009D5D6E" w:rsidP="009D5D6E">
      <w:pPr>
        <w:jc w:val="both"/>
      </w:pPr>
      <w:r>
        <w:rPr>
          <w:sz w:val="24"/>
          <w:szCs w:val="24"/>
        </w:rPr>
        <w:t>Justifique seu pedido:</w:t>
      </w:r>
    </w:p>
    <w:tbl>
      <w:tblPr>
        <w:tblW w:w="9654" w:type="dxa"/>
        <w:tblLook w:val="0400" w:firstRow="0" w:lastRow="0" w:firstColumn="0" w:lastColumn="0" w:noHBand="0" w:noVBand="1"/>
      </w:tblPr>
      <w:tblGrid>
        <w:gridCol w:w="9654"/>
      </w:tblGrid>
      <w:tr w:rsidR="009D5D6E" w14:paraId="101094FA" w14:textId="77777777" w:rsidTr="001F2C42">
        <w:trPr>
          <w:trHeight w:val="160"/>
        </w:trPr>
        <w:tc>
          <w:tcPr>
            <w:tcW w:w="9654" w:type="dxa"/>
            <w:tcBorders>
              <w:top w:val="single" w:sz="4" w:space="0" w:color="000000"/>
              <w:bottom w:val="single" w:sz="4" w:space="0" w:color="000000"/>
            </w:tcBorders>
          </w:tcPr>
          <w:p w14:paraId="41D47EC8" w14:textId="77777777" w:rsidR="009D5D6E" w:rsidRDefault="009D5D6E" w:rsidP="001F2C42">
            <w:pPr>
              <w:jc w:val="both"/>
              <w:rPr>
                <w:sz w:val="24"/>
                <w:szCs w:val="24"/>
              </w:rPr>
            </w:pPr>
          </w:p>
        </w:tc>
      </w:tr>
      <w:tr w:rsidR="009D5D6E" w14:paraId="36459ABA" w14:textId="77777777" w:rsidTr="001F2C42">
        <w:trPr>
          <w:trHeight w:val="160"/>
        </w:trPr>
        <w:tc>
          <w:tcPr>
            <w:tcW w:w="9654" w:type="dxa"/>
            <w:tcBorders>
              <w:top w:val="single" w:sz="4" w:space="0" w:color="000000"/>
              <w:bottom w:val="single" w:sz="4" w:space="0" w:color="000000"/>
            </w:tcBorders>
          </w:tcPr>
          <w:p w14:paraId="672FF7E3" w14:textId="77777777" w:rsidR="009D5D6E" w:rsidRDefault="009D5D6E" w:rsidP="001F2C42">
            <w:pPr>
              <w:jc w:val="both"/>
              <w:rPr>
                <w:sz w:val="24"/>
                <w:szCs w:val="24"/>
              </w:rPr>
            </w:pPr>
          </w:p>
        </w:tc>
      </w:tr>
      <w:tr w:rsidR="009D5D6E" w14:paraId="6B145D09" w14:textId="77777777" w:rsidTr="001F2C42">
        <w:trPr>
          <w:trHeight w:val="160"/>
        </w:trPr>
        <w:tc>
          <w:tcPr>
            <w:tcW w:w="9654" w:type="dxa"/>
            <w:tcBorders>
              <w:top w:val="single" w:sz="4" w:space="0" w:color="000000"/>
              <w:bottom w:val="single" w:sz="4" w:space="0" w:color="000000"/>
            </w:tcBorders>
          </w:tcPr>
          <w:p w14:paraId="274DB48D" w14:textId="77777777" w:rsidR="009D5D6E" w:rsidRDefault="009D5D6E" w:rsidP="001F2C42">
            <w:pPr>
              <w:jc w:val="both"/>
              <w:rPr>
                <w:sz w:val="24"/>
                <w:szCs w:val="24"/>
              </w:rPr>
            </w:pPr>
          </w:p>
        </w:tc>
      </w:tr>
      <w:tr w:rsidR="009D5D6E" w14:paraId="0E84D577" w14:textId="77777777" w:rsidTr="001F2C42">
        <w:trPr>
          <w:trHeight w:val="160"/>
        </w:trPr>
        <w:tc>
          <w:tcPr>
            <w:tcW w:w="9654" w:type="dxa"/>
            <w:tcBorders>
              <w:top w:val="single" w:sz="4" w:space="0" w:color="000000"/>
              <w:bottom w:val="single" w:sz="4" w:space="0" w:color="000000"/>
            </w:tcBorders>
          </w:tcPr>
          <w:p w14:paraId="07421DFB" w14:textId="77777777" w:rsidR="009D5D6E" w:rsidRDefault="009D5D6E" w:rsidP="001F2C42">
            <w:pPr>
              <w:jc w:val="both"/>
              <w:rPr>
                <w:sz w:val="24"/>
                <w:szCs w:val="24"/>
              </w:rPr>
            </w:pPr>
          </w:p>
        </w:tc>
      </w:tr>
      <w:tr w:rsidR="009D5D6E" w14:paraId="63850DB0" w14:textId="77777777" w:rsidTr="001F2C42">
        <w:trPr>
          <w:trHeight w:val="160"/>
        </w:trPr>
        <w:tc>
          <w:tcPr>
            <w:tcW w:w="9654" w:type="dxa"/>
            <w:tcBorders>
              <w:top w:val="single" w:sz="4" w:space="0" w:color="000000"/>
              <w:bottom w:val="single" w:sz="4" w:space="0" w:color="000000"/>
            </w:tcBorders>
          </w:tcPr>
          <w:p w14:paraId="18FE0150" w14:textId="77777777" w:rsidR="009D5D6E" w:rsidRDefault="009D5D6E" w:rsidP="001F2C42">
            <w:pPr>
              <w:jc w:val="both"/>
              <w:rPr>
                <w:sz w:val="24"/>
                <w:szCs w:val="24"/>
              </w:rPr>
            </w:pPr>
          </w:p>
        </w:tc>
      </w:tr>
    </w:tbl>
    <w:p w14:paraId="026AF88D" w14:textId="77777777" w:rsidR="009D5D6E" w:rsidRDefault="009D5D6E" w:rsidP="009D5D6E">
      <w:pPr>
        <w:jc w:val="both"/>
        <w:rPr>
          <w:sz w:val="24"/>
          <w:szCs w:val="24"/>
        </w:rPr>
      </w:pPr>
    </w:p>
    <w:p w14:paraId="5CCDE401" w14:textId="77777777" w:rsidR="009D5D6E" w:rsidRDefault="009D5D6E" w:rsidP="009D5D6E">
      <w:pPr>
        <w:jc w:val="both"/>
      </w:pPr>
      <w:r>
        <w:rPr>
          <w:sz w:val="24"/>
          <w:szCs w:val="24"/>
        </w:rPr>
        <w:t>Declaro que as informações acima contidas são verídicas. Tenho consciência do agravo que possa estar cometendo, caso infrinja os preceitos do Artigo 299 do Código Penal (Falsidade Ideológica) transcrito abaixo:</w:t>
      </w:r>
    </w:p>
    <w:p w14:paraId="61B0EFB4" w14:textId="77777777" w:rsidR="009D5D6E" w:rsidRDefault="009D5D6E" w:rsidP="009D5D6E">
      <w:pPr>
        <w:jc w:val="both"/>
        <w:rPr>
          <w:sz w:val="24"/>
          <w:szCs w:val="24"/>
        </w:rPr>
      </w:pPr>
    </w:p>
    <w:p w14:paraId="5BE8A81A" w14:textId="77777777" w:rsidR="009D5D6E" w:rsidRDefault="009D5D6E" w:rsidP="009D5D6E">
      <w:pPr>
        <w:jc w:val="both"/>
      </w:pPr>
      <w:r>
        <w:rPr>
          <w:i/>
          <w:sz w:val="24"/>
          <w:szCs w:val="24"/>
        </w:rPr>
        <w:t>Art. 299. Omitir, em documento público ou particular, declaração que dele devia constar, ou nele inserir ou fazer inserir declaração falsa ou diversa da que devia ser escrita, com fim de prejudicar direito, criar obrigação ou alterar a verdade sobre fato juridicamente relevante.</w:t>
      </w:r>
    </w:p>
    <w:p w14:paraId="0785D3E0" w14:textId="77777777" w:rsidR="009D5D6E" w:rsidRDefault="009D5D6E" w:rsidP="009D5D6E">
      <w:pPr>
        <w:tabs>
          <w:tab w:val="left" w:pos="7420"/>
        </w:tabs>
        <w:jc w:val="both"/>
        <w:rPr>
          <w:sz w:val="24"/>
          <w:szCs w:val="24"/>
        </w:rPr>
      </w:pPr>
    </w:p>
    <w:p w14:paraId="341DF777" w14:textId="77777777" w:rsidR="009D5D6E" w:rsidRDefault="009D5D6E" w:rsidP="009D5D6E">
      <w:pPr>
        <w:jc w:val="right"/>
      </w:pPr>
      <w:r>
        <w:rPr>
          <w:color w:val="000000"/>
          <w:sz w:val="24"/>
          <w:szCs w:val="24"/>
        </w:rPr>
        <w:t>Vitória, ______/_______/________.</w:t>
      </w:r>
    </w:p>
    <w:p w14:paraId="7CAB67D1" w14:textId="77777777" w:rsidR="009D5D6E" w:rsidRDefault="009D5D6E" w:rsidP="009D5D6E">
      <w:pPr>
        <w:jc w:val="center"/>
        <w:rPr>
          <w:sz w:val="24"/>
          <w:szCs w:val="24"/>
        </w:rPr>
      </w:pPr>
    </w:p>
    <w:p w14:paraId="56BACA17" w14:textId="77777777" w:rsidR="009D5D6E" w:rsidRDefault="009D5D6E" w:rsidP="009D5D6E">
      <w:pPr>
        <w:jc w:val="center"/>
        <w:rPr>
          <w:sz w:val="24"/>
          <w:szCs w:val="24"/>
        </w:rPr>
      </w:pPr>
    </w:p>
    <w:p w14:paraId="56E7B649" w14:textId="77777777" w:rsidR="009D5D6E" w:rsidRDefault="009D5D6E" w:rsidP="009D5D6E">
      <w:pPr>
        <w:jc w:val="center"/>
      </w:pPr>
      <w:r>
        <w:rPr>
          <w:sz w:val="24"/>
          <w:szCs w:val="24"/>
        </w:rPr>
        <w:t>Assinatura do(a) candidato(a)</w:t>
      </w:r>
    </w:p>
    <w:p w14:paraId="1248F7DF" w14:textId="77777777" w:rsidR="009D5D6E" w:rsidRDefault="009D5D6E" w:rsidP="009D5D6E">
      <w:pPr>
        <w:jc w:val="center"/>
        <w:rPr>
          <w:sz w:val="24"/>
          <w:szCs w:val="24"/>
        </w:rPr>
      </w:pPr>
    </w:p>
    <w:p w14:paraId="1459E854" w14:textId="77777777" w:rsidR="009D5D6E" w:rsidRDefault="009D5D6E" w:rsidP="009D5D6E">
      <w:pPr>
        <w:jc w:val="both"/>
        <w:rPr>
          <w:sz w:val="24"/>
          <w:szCs w:val="24"/>
        </w:rPr>
      </w:pPr>
    </w:p>
    <w:p w14:paraId="4CE7D3B3" w14:textId="15868482" w:rsidR="009D5D6E" w:rsidRDefault="009D5D6E"/>
    <w:p w14:paraId="649630C9" w14:textId="70DA8CBF" w:rsidR="009D5D6E" w:rsidRPr="009D5D6E" w:rsidRDefault="009D5D6E" w:rsidP="009D5D6E"/>
    <w:p w14:paraId="0B5673A6" w14:textId="0E9F6F50" w:rsidR="009D5D6E" w:rsidRDefault="009D5D6E" w:rsidP="009D5D6E"/>
    <w:p w14:paraId="157E18E5" w14:textId="218DD1F3" w:rsidR="009D5D6E" w:rsidRDefault="009D5D6E" w:rsidP="009D5D6E"/>
    <w:p w14:paraId="58BC1910" w14:textId="431A6716" w:rsidR="009D5D6E" w:rsidRPr="009D5D6E" w:rsidRDefault="009D5D6E" w:rsidP="009D5D6E">
      <w:pPr>
        <w:tabs>
          <w:tab w:val="left" w:pos="1665"/>
        </w:tabs>
      </w:pPr>
      <w:r>
        <w:tab/>
      </w:r>
    </w:p>
    <w:sectPr w:rsidR="009D5D6E" w:rsidRPr="009D5D6E" w:rsidSect="009D5D6E">
      <w:head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AB98" w14:textId="77777777" w:rsidR="00AC72E2" w:rsidRDefault="00AC72E2" w:rsidP="009D5D6E">
      <w:r>
        <w:separator/>
      </w:r>
    </w:p>
  </w:endnote>
  <w:endnote w:type="continuationSeparator" w:id="0">
    <w:p w14:paraId="3A42A5AB" w14:textId="77777777" w:rsidR="00AC72E2" w:rsidRDefault="00AC72E2" w:rsidP="009D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21CF4" w14:textId="77777777" w:rsidR="00AC72E2" w:rsidRDefault="00AC72E2" w:rsidP="009D5D6E">
      <w:r>
        <w:separator/>
      </w:r>
    </w:p>
  </w:footnote>
  <w:footnote w:type="continuationSeparator" w:id="0">
    <w:p w14:paraId="62CD76BD" w14:textId="77777777" w:rsidR="00AC72E2" w:rsidRDefault="00AC72E2" w:rsidP="009D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4EC7" w14:textId="609BB664" w:rsidR="009D5D6E" w:rsidRDefault="009D5D6E" w:rsidP="009D5D6E">
    <w:pPr>
      <w:pStyle w:val="Cabealho"/>
      <w:jc w:val="center"/>
    </w:pPr>
    <w:r w:rsidRPr="0030725A">
      <w:rPr>
        <w:b/>
        <w:bCs/>
        <w:noProof/>
        <w:sz w:val="24"/>
        <w:szCs w:val="24"/>
      </w:rPr>
      <w:drawing>
        <wp:anchor distT="0" distB="0" distL="114300" distR="114300" simplePos="0" relativeHeight="251659264" behindDoc="0" locked="0" layoutInCell="1" allowOverlap="1" wp14:anchorId="50B0F3CB" wp14:editId="685FD7C7">
          <wp:simplePos x="0" y="0"/>
          <wp:positionH relativeFrom="margin">
            <wp:align>center</wp:align>
          </wp:positionH>
          <wp:positionV relativeFrom="paragraph">
            <wp:posOffset>166094</wp:posOffset>
          </wp:positionV>
          <wp:extent cx="1431235" cy="959485"/>
          <wp:effectExtent l="0" t="0" r="0" b="0"/>
          <wp:wrapSquare wrapText="bothSides"/>
          <wp:docPr id="5" name="Imagem 5"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Texto&#10;&#10;Descrição gerada automaticamente"/>
                  <pic:cNvPicPr/>
                </pic:nvPicPr>
                <pic:blipFill rotWithShape="1">
                  <a:blip r:embed="rId1" cstate="print">
                    <a:extLst>
                      <a:ext uri="{28A0092B-C50C-407E-A947-70E740481C1C}">
                        <a14:useLocalDpi xmlns:a14="http://schemas.microsoft.com/office/drawing/2010/main" val="0"/>
                      </a:ext>
                    </a:extLst>
                  </a:blip>
                  <a:srcRect r="44236"/>
                  <a:stretch/>
                </pic:blipFill>
                <pic:spPr bwMode="auto">
                  <a:xfrm>
                    <a:off x="0" y="0"/>
                    <a:ext cx="1431235" cy="95948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6E"/>
    <w:rsid w:val="009D5D6E"/>
    <w:rsid w:val="00AC7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326F"/>
  <w15:chartTrackingRefBased/>
  <w15:docId w15:val="{EEB84029-C2EF-4626-8E7A-DABEB0D4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6E"/>
    <w:pPr>
      <w:suppressAutoHyphens/>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9D5D6E"/>
    <w:rPr>
      <w:rFonts w:ascii="Georgia" w:eastAsia="Georgia" w:hAnsi="Georgia" w:cs="Georgia"/>
      <w:sz w:val="24"/>
      <w:szCs w:val="24"/>
      <w:lang w:val="pt-PT" w:eastAsia="pt-PT" w:bidi="pt-PT"/>
    </w:rPr>
  </w:style>
  <w:style w:type="paragraph" w:styleId="Corpodetexto">
    <w:name w:val="Body Text"/>
    <w:basedOn w:val="Normal"/>
    <w:link w:val="CorpodetextoChar"/>
    <w:uiPriority w:val="1"/>
    <w:qFormat/>
    <w:rsid w:val="009D5D6E"/>
    <w:pPr>
      <w:widowControl w:val="0"/>
    </w:pPr>
    <w:rPr>
      <w:rFonts w:ascii="Georgia" w:eastAsia="Georgia" w:hAnsi="Georgia" w:cs="Georgia"/>
      <w:sz w:val="24"/>
      <w:szCs w:val="24"/>
      <w:lang w:val="pt-PT" w:eastAsia="pt-PT" w:bidi="pt-PT"/>
    </w:rPr>
  </w:style>
  <w:style w:type="character" w:customStyle="1" w:styleId="CorpodetextoChar1">
    <w:name w:val="Corpo de texto Char1"/>
    <w:basedOn w:val="Fontepargpadro"/>
    <w:uiPriority w:val="99"/>
    <w:semiHidden/>
    <w:rsid w:val="009D5D6E"/>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9D5D6E"/>
    <w:pPr>
      <w:tabs>
        <w:tab w:val="center" w:pos="4252"/>
        <w:tab w:val="right" w:pos="8504"/>
      </w:tabs>
    </w:pPr>
  </w:style>
  <w:style w:type="character" w:customStyle="1" w:styleId="CabealhoChar">
    <w:name w:val="Cabeçalho Char"/>
    <w:basedOn w:val="Fontepargpadro"/>
    <w:link w:val="Cabealho"/>
    <w:uiPriority w:val="99"/>
    <w:rsid w:val="009D5D6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D5D6E"/>
    <w:pPr>
      <w:tabs>
        <w:tab w:val="center" w:pos="4252"/>
        <w:tab w:val="right" w:pos="8504"/>
      </w:tabs>
    </w:pPr>
  </w:style>
  <w:style w:type="character" w:customStyle="1" w:styleId="RodapChar">
    <w:name w:val="Rodapé Char"/>
    <w:basedOn w:val="Fontepargpadro"/>
    <w:link w:val="Rodap"/>
    <w:uiPriority w:val="99"/>
    <w:rsid w:val="009D5D6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egislacao.planalto.gov.br/legisla/legislacao.nsf/Viw_Identificacao/DEC%206.135-2007?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DEC%206.135-2007?OpenDocum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1087</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ORGANON</dc:creator>
  <cp:keywords/>
  <dc:description/>
  <cp:lastModifiedBy>ORGANON</cp:lastModifiedBy>
  <cp:revision>1</cp:revision>
  <dcterms:created xsi:type="dcterms:W3CDTF">2021-03-29T18:46:00Z</dcterms:created>
  <dcterms:modified xsi:type="dcterms:W3CDTF">2021-03-29T18:52:00Z</dcterms:modified>
</cp:coreProperties>
</file>